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A5F0C" w14:textId="18AC2034" w:rsidR="000143C2" w:rsidRDefault="000143C2" w:rsidP="00CD36CC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143C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Bilan de</w:t>
      </w:r>
      <w:r w:rsidR="00E9219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 actions de</w:t>
      </w:r>
      <w:r w:rsidRPr="000143C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l’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ONG</w:t>
      </w:r>
      <w:r w:rsidRPr="000143C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0143C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Drep.Afrique</w:t>
      </w:r>
      <w:proofErr w:type="spellEnd"/>
      <w:r w:rsidR="00E9219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, 7 ans après sa création</w:t>
      </w:r>
    </w:p>
    <w:p w14:paraId="5D0CF4D2" w14:textId="7E74EB5E" w:rsidR="000143C2" w:rsidRDefault="00E9219F" w:rsidP="000143C2">
      <w:pPr>
        <w:jc w:val="both"/>
        <w:rPr>
          <w:rFonts w:ascii="Times New Roman" w:hAnsi="Times New Roman" w:cs="Times New Roman"/>
          <w:b/>
          <w:bCs/>
          <w:i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Par le </w:t>
      </w:r>
      <w:r w:rsidR="000143C2" w:rsidRPr="00CD36CC">
        <w:rPr>
          <w:rFonts w:ascii="Times New Roman" w:hAnsi="Times New Roman" w:cs="Times New Roman"/>
          <w:b/>
          <w:sz w:val="20"/>
          <w:szCs w:val="20"/>
        </w:rPr>
        <w:t xml:space="preserve">Professeur </w:t>
      </w:r>
      <w:r w:rsidR="000143C2" w:rsidRPr="00CD36CC">
        <w:rPr>
          <w:rFonts w:ascii="Times New Roman" w:hAnsi="Times New Roman" w:cs="Times New Roman"/>
          <w:b/>
          <w:bCs/>
          <w:iCs/>
          <w:sz w:val="20"/>
          <w:szCs w:val="20"/>
          <w:shd w:val="clear" w:color="auto" w:fill="FFFFFF"/>
        </w:rPr>
        <w:t xml:space="preserve">Jean-Benoît </w:t>
      </w:r>
      <w:proofErr w:type="spellStart"/>
      <w:r w:rsidR="000143C2" w:rsidRPr="00CD36CC">
        <w:rPr>
          <w:rFonts w:ascii="Times New Roman" w:hAnsi="Times New Roman" w:cs="Times New Roman"/>
          <w:b/>
          <w:bCs/>
          <w:iCs/>
          <w:sz w:val="20"/>
          <w:szCs w:val="20"/>
          <w:shd w:val="clear" w:color="auto" w:fill="FFFFFF"/>
        </w:rPr>
        <w:t>Arlet</w:t>
      </w:r>
      <w:proofErr w:type="spellEnd"/>
      <w:r>
        <w:rPr>
          <w:rFonts w:ascii="Times New Roman" w:hAnsi="Times New Roman" w:cs="Times New Roman"/>
          <w:b/>
          <w:bCs/>
          <w:iCs/>
          <w:sz w:val="20"/>
          <w:szCs w:val="20"/>
          <w:shd w:val="clear" w:color="auto" w:fill="FFFFFF"/>
        </w:rPr>
        <w:t xml:space="preserve">, coordinateur du comité scientifique, professeur de médecine interne à l’hôpital européen Georges Pompidou, </w:t>
      </w:r>
      <w:proofErr w:type="spellStart"/>
      <w:r>
        <w:rPr>
          <w:rFonts w:ascii="Times New Roman" w:hAnsi="Times New Roman" w:cs="Times New Roman"/>
          <w:b/>
          <w:bCs/>
          <w:iCs/>
          <w:sz w:val="20"/>
          <w:szCs w:val="20"/>
          <w:shd w:val="clear" w:color="auto" w:fill="FFFFFF"/>
        </w:rPr>
        <w:t>psécialiste</w:t>
      </w:r>
      <w:proofErr w:type="spellEnd"/>
      <w:r>
        <w:rPr>
          <w:rFonts w:ascii="Times New Roman" w:hAnsi="Times New Roman" w:cs="Times New Roman"/>
          <w:b/>
          <w:bCs/>
          <w:iCs/>
          <w:sz w:val="20"/>
          <w:szCs w:val="20"/>
          <w:shd w:val="clear" w:color="auto" w:fill="FFFFFF"/>
        </w:rPr>
        <w:t xml:space="preserve"> de la drépanocytose, Paris. </w:t>
      </w:r>
    </w:p>
    <w:p w14:paraId="6676836F" w14:textId="26EB26C4" w:rsidR="006A7F96" w:rsidRPr="006A7F96" w:rsidRDefault="006A7F96" w:rsidP="000143C2">
      <w:pPr>
        <w:jc w:val="both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r w:rsidRPr="006A7F96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Présenté le 02 octobre 2025 à la journée nationale du réseau de recherche sur la drépanocytose de l’hôpital Tenon, Par</w:t>
      </w:r>
      <w: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i</w:t>
      </w:r>
      <w:bookmarkStart w:id="0" w:name="_GoBack"/>
      <w:bookmarkEnd w:id="0"/>
      <w:r w:rsidRPr="006A7F96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s</w:t>
      </w:r>
    </w:p>
    <w:p w14:paraId="0B1F40EB" w14:textId="77777777" w:rsidR="00A8358C" w:rsidRDefault="00A8358C" w:rsidP="00064B85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4ABB5C29" w14:textId="2F276576" w:rsidR="00F967A8" w:rsidRPr="00CD36CC" w:rsidRDefault="000143C2" w:rsidP="00064B85">
      <w:pPr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Créée en 2018</w:t>
      </w:r>
      <w:r w:rsidR="00F967A8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par Robert Hue</w:t>
      </w:r>
      <w:r w:rsidR="004D642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="00E9219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le Pr </w:t>
      </w:r>
      <w:r w:rsidR="004D642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Jean-Benoît </w:t>
      </w:r>
      <w:proofErr w:type="spellStart"/>
      <w:r w:rsidR="004D642A">
        <w:rPr>
          <w:rFonts w:ascii="Times New Roman" w:eastAsia="Times New Roman" w:hAnsi="Times New Roman" w:cs="Times New Roman"/>
          <w:sz w:val="20"/>
          <w:szCs w:val="20"/>
          <w:lang w:eastAsia="fr-FR"/>
        </w:rPr>
        <w:t>Arlet</w:t>
      </w:r>
      <w:proofErr w:type="spellEnd"/>
      <w:r w:rsidR="00E9219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de nombreux soutiens bénévoles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l'ONG </w:t>
      </w:r>
      <w:proofErr w:type="spellStart"/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Drep.Afrique</w:t>
      </w:r>
      <w:proofErr w:type="spellEnd"/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s’est donné</w:t>
      </w:r>
      <w:r w:rsidR="00F967A8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e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pour mission de changer la vie des patients vivant avec la drépanocytose en Afrique. </w:t>
      </w:r>
    </w:p>
    <w:p w14:paraId="10CB63D8" w14:textId="77777777" w:rsidR="000143C2" w:rsidRPr="00CD36CC" w:rsidRDefault="000143C2" w:rsidP="00064B85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En plus de sensibiliser le public et les décideurs politiques, l’ONG s’est fixé 2 objectifs principaux : </w:t>
      </w:r>
      <w:r w:rsidRPr="00CD36CC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former des professionnels de santé exerçant en Afrique et faciliter l’</w:t>
      </w:r>
      <w:r w:rsidR="00F967A8" w:rsidRPr="00CD36CC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accès</w:t>
      </w:r>
      <w:r w:rsidRPr="00CD36CC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à l’hydroxyurée à bas coût.</w:t>
      </w:r>
    </w:p>
    <w:p w14:paraId="65C20BDD" w14:textId="77777777" w:rsidR="00F967A8" w:rsidRPr="00CD36CC" w:rsidRDefault="00F967A8" w:rsidP="00064B85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14:paraId="604E188A" w14:textId="68DCA468" w:rsidR="00F967A8" w:rsidRPr="00CD36CC" w:rsidRDefault="00F967A8" w:rsidP="00064B85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546BB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La formation</w:t>
      </w:r>
      <w:r w:rsidR="00CD36CC" w:rsidRPr="00CD36CC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 : plus de 2500 professionnels Africains formés</w:t>
      </w:r>
      <w:r w:rsidR="00AB5DD0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en 5 ans</w:t>
      </w:r>
    </w:p>
    <w:p w14:paraId="2F105E9E" w14:textId="5B70C9BE" w:rsidR="000143C2" w:rsidRPr="00CD36CC" w:rsidRDefault="000143C2" w:rsidP="00064B8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Le premier objectif est atteint </w:t>
      </w:r>
      <w:r w:rsidR="00064B85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en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2021 avec la création d’un </w:t>
      </w:r>
      <w:r w:rsidRPr="00CD36CC">
        <w:rPr>
          <w:rFonts w:ascii="Times New Roman" w:hAnsi="Times New Roman" w:cs="Times New Roman"/>
          <w:sz w:val="20"/>
          <w:szCs w:val="20"/>
        </w:rPr>
        <w:t xml:space="preserve">Diplôme Inter-universitaire international </w:t>
      </w:r>
      <w:r w:rsidR="00F967A8" w:rsidRPr="00CD36CC">
        <w:rPr>
          <w:rFonts w:ascii="Times New Roman" w:hAnsi="Times New Roman" w:cs="Times New Roman"/>
          <w:sz w:val="20"/>
          <w:szCs w:val="20"/>
        </w:rPr>
        <w:t xml:space="preserve">(DIU) </w:t>
      </w:r>
      <w:r w:rsidRPr="00CD36CC">
        <w:rPr>
          <w:rFonts w:ascii="Times New Roman" w:hAnsi="Times New Roman" w:cs="Times New Roman"/>
          <w:sz w:val="20"/>
          <w:szCs w:val="20"/>
        </w:rPr>
        <w:t xml:space="preserve">sur la drépanocytose en contexte Africain Francophone organisé par Drep.Afrique associée à l’université de Paris-Cité et de nombreux universitaires Africains. Deux cessions de 45 apprenants provenant de 17 pays différents ont lieu chaque année à Dakar </w:t>
      </w:r>
      <w:r w:rsidR="00AB5DD0">
        <w:rPr>
          <w:rFonts w:ascii="Times New Roman" w:hAnsi="Times New Roman" w:cs="Times New Roman"/>
          <w:sz w:val="20"/>
          <w:szCs w:val="20"/>
        </w:rPr>
        <w:t>sur</w:t>
      </w:r>
      <w:r w:rsidR="00A8358C" w:rsidRPr="00CD36CC">
        <w:rPr>
          <w:rFonts w:ascii="Times New Roman" w:hAnsi="Times New Roman" w:cs="Times New Roman"/>
          <w:sz w:val="20"/>
          <w:szCs w:val="20"/>
        </w:rPr>
        <w:t xml:space="preserve"> </w:t>
      </w:r>
      <w:r w:rsidRPr="00CD36CC">
        <w:rPr>
          <w:rFonts w:ascii="Times New Roman" w:hAnsi="Times New Roman" w:cs="Times New Roman"/>
          <w:sz w:val="20"/>
          <w:szCs w:val="20"/>
        </w:rPr>
        <w:t xml:space="preserve">15 jours. </w:t>
      </w:r>
      <w:r w:rsidR="00A8358C" w:rsidRPr="00CD36CC">
        <w:rPr>
          <w:rFonts w:ascii="Times New Roman" w:hAnsi="Times New Roman" w:cs="Times New Roman"/>
          <w:sz w:val="20"/>
          <w:szCs w:val="20"/>
        </w:rPr>
        <w:t>F</w:t>
      </w:r>
      <w:r w:rsidR="00F967A8" w:rsidRPr="00CD36CC">
        <w:rPr>
          <w:rFonts w:ascii="Times New Roman" w:hAnsi="Times New Roman" w:cs="Times New Roman"/>
          <w:sz w:val="20"/>
          <w:szCs w:val="20"/>
        </w:rPr>
        <w:t xml:space="preserve">in 2025, </w:t>
      </w:r>
      <w:r w:rsidR="00C65974" w:rsidRPr="00CD36CC">
        <w:rPr>
          <w:rFonts w:ascii="Times New Roman" w:hAnsi="Times New Roman" w:cs="Times New Roman"/>
          <w:sz w:val="20"/>
          <w:szCs w:val="20"/>
        </w:rPr>
        <w:t>p</w:t>
      </w:r>
      <w:r w:rsidR="00F967A8" w:rsidRPr="00CD36CC">
        <w:rPr>
          <w:rFonts w:ascii="Times New Roman" w:hAnsi="Times New Roman" w:cs="Times New Roman"/>
          <w:sz w:val="20"/>
          <w:szCs w:val="20"/>
        </w:rPr>
        <w:t xml:space="preserve">lus de 300 professionnels (médecins, pharmaciens, infirmières) auront été formés. </w:t>
      </w:r>
      <w:r w:rsidR="00A8358C" w:rsidRPr="00CD36CC">
        <w:rPr>
          <w:rFonts w:ascii="Times New Roman" w:hAnsi="Times New Roman" w:cs="Times New Roman"/>
          <w:sz w:val="20"/>
          <w:szCs w:val="20"/>
        </w:rPr>
        <w:t>P</w:t>
      </w:r>
      <w:r w:rsidR="00F967A8" w:rsidRPr="00CD36CC">
        <w:rPr>
          <w:rFonts w:ascii="Times New Roman" w:hAnsi="Times New Roman" w:cs="Times New Roman"/>
          <w:sz w:val="20"/>
          <w:szCs w:val="20"/>
        </w:rPr>
        <w:t>lus de 150 demandes par an</w:t>
      </w:r>
      <w:r w:rsidR="00A8358C" w:rsidRPr="00CD36CC">
        <w:rPr>
          <w:rFonts w:ascii="Times New Roman" w:hAnsi="Times New Roman" w:cs="Times New Roman"/>
          <w:sz w:val="20"/>
          <w:szCs w:val="20"/>
        </w:rPr>
        <w:t xml:space="preserve"> nous sont adressées</w:t>
      </w:r>
      <w:r w:rsidR="00AB5DD0">
        <w:rPr>
          <w:rFonts w:ascii="Times New Roman" w:hAnsi="Times New Roman" w:cs="Times New Roman"/>
          <w:sz w:val="20"/>
          <w:szCs w:val="20"/>
        </w:rPr>
        <w:t xml:space="preserve"> de toute l’Afrique</w:t>
      </w:r>
      <w:r w:rsidR="00A8358C" w:rsidRPr="00CD36CC">
        <w:rPr>
          <w:rFonts w:ascii="Times New Roman" w:hAnsi="Times New Roman" w:cs="Times New Roman"/>
          <w:sz w:val="20"/>
          <w:szCs w:val="20"/>
        </w:rPr>
        <w:t>. Ce</w:t>
      </w:r>
      <w:r w:rsidR="00F967A8" w:rsidRPr="00CD36CC">
        <w:rPr>
          <w:rFonts w:ascii="Times New Roman" w:hAnsi="Times New Roman" w:cs="Times New Roman"/>
          <w:sz w:val="20"/>
          <w:szCs w:val="20"/>
        </w:rPr>
        <w:t xml:space="preserve"> </w:t>
      </w:r>
      <w:r w:rsidR="00064B85" w:rsidRPr="00CD36CC">
        <w:rPr>
          <w:rFonts w:ascii="Times New Roman" w:hAnsi="Times New Roman" w:cs="Times New Roman"/>
          <w:sz w:val="20"/>
          <w:szCs w:val="20"/>
        </w:rPr>
        <w:t>chiffre exprime</w:t>
      </w:r>
      <w:r w:rsidR="00F967A8" w:rsidRPr="00CD36CC">
        <w:rPr>
          <w:rFonts w:ascii="Times New Roman" w:hAnsi="Times New Roman" w:cs="Times New Roman"/>
          <w:sz w:val="20"/>
          <w:szCs w:val="20"/>
        </w:rPr>
        <w:t xml:space="preserve"> </w:t>
      </w:r>
      <w:r w:rsidR="00064B85" w:rsidRPr="00CD36CC">
        <w:rPr>
          <w:rFonts w:ascii="Times New Roman" w:hAnsi="Times New Roman" w:cs="Times New Roman"/>
          <w:sz w:val="20"/>
          <w:szCs w:val="20"/>
        </w:rPr>
        <w:t>l’importance du</w:t>
      </w:r>
      <w:r w:rsidR="00F967A8" w:rsidRPr="00CD36CC">
        <w:rPr>
          <w:rFonts w:ascii="Times New Roman" w:hAnsi="Times New Roman" w:cs="Times New Roman"/>
          <w:sz w:val="20"/>
          <w:szCs w:val="20"/>
        </w:rPr>
        <w:t xml:space="preserve"> besoin.</w:t>
      </w:r>
      <w:r w:rsidR="00C65974" w:rsidRPr="00CD36CC">
        <w:rPr>
          <w:rFonts w:ascii="Times New Roman" w:hAnsi="Times New Roman" w:cs="Times New Roman"/>
          <w:sz w:val="20"/>
          <w:szCs w:val="20"/>
        </w:rPr>
        <w:t xml:space="preserve"> Ce DIU est une formation diplômante</w:t>
      </w:r>
      <w:r w:rsidR="00A8358C" w:rsidRPr="00CD36CC">
        <w:rPr>
          <w:rFonts w:ascii="Times New Roman" w:hAnsi="Times New Roman" w:cs="Times New Roman"/>
          <w:sz w:val="20"/>
          <w:szCs w:val="20"/>
        </w:rPr>
        <w:t>. Son</w:t>
      </w:r>
      <w:r w:rsidR="00C65974" w:rsidRPr="00CD36CC">
        <w:rPr>
          <w:rFonts w:ascii="Times New Roman" w:hAnsi="Times New Roman" w:cs="Times New Roman"/>
          <w:sz w:val="20"/>
          <w:szCs w:val="20"/>
        </w:rPr>
        <w:t xml:space="preserve"> originalité </w:t>
      </w:r>
      <w:r w:rsidR="00A8358C" w:rsidRPr="00CD36CC">
        <w:rPr>
          <w:rFonts w:ascii="Times New Roman" w:hAnsi="Times New Roman" w:cs="Times New Roman"/>
          <w:sz w:val="20"/>
          <w:szCs w:val="20"/>
        </w:rPr>
        <w:t xml:space="preserve">est </w:t>
      </w:r>
      <w:r w:rsidR="00C65974" w:rsidRPr="00CD36CC">
        <w:rPr>
          <w:rFonts w:ascii="Times New Roman" w:hAnsi="Times New Roman" w:cs="Times New Roman"/>
          <w:sz w:val="20"/>
          <w:szCs w:val="20"/>
        </w:rPr>
        <w:t>d</w:t>
      </w:r>
      <w:r w:rsidR="00A8358C" w:rsidRPr="00CD36CC">
        <w:rPr>
          <w:rFonts w:ascii="Times New Roman" w:hAnsi="Times New Roman" w:cs="Times New Roman"/>
          <w:sz w:val="20"/>
          <w:szCs w:val="20"/>
        </w:rPr>
        <w:t xml:space="preserve">’offrir </w:t>
      </w:r>
      <w:r w:rsidR="00C65974" w:rsidRPr="00CD36CC">
        <w:rPr>
          <w:rFonts w:ascii="Times New Roman" w:hAnsi="Times New Roman" w:cs="Times New Roman"/>
          <w:sz w:val="20"/>
          <w:szCs w:val="20"/>
        </w:rPr>
        <w:t>un enseignement en binôme, confrontant les réalités des pays nantis du Nord et celles de l’Afrique, aux ressources limitées.</w:t>
      </w:r>
    </w:p>
    <w:p w14:paraId="220AB03D" w14:textId="10F8570B" w:rsidR="00F967A8" w:rsidRPr="00CD36CC" w:rsidRDefault="000143C2" w:rsidP="00064B85">
      <w:pPr>
        <w:pStyle w:val="Notedebasdepage"/>
        <w:jc w:val="both"/>
        <w:rPr>
          <w:rFonts w:ascii="Times New Roman" w:hAnsi="Times New Roman" w:cs="Times New Roman"/>
        </w:rPr>
      </w:pPr>
      <w:r w:rsidRPr="00CD36CC">
        <w:rPr>
          <w:rFonts w:ascii="Times New Roman" w:hAnsi="Times New Roman" w:cs="Times New Roman"/>
        </w:rPr>
        <w:t xml:space="preserve">En plus de cette formation </w:t>
      </w:r>
      <w:r w:rsidR="00F967A8" w:rsidRPr="00CD36CC">
        <w:rPr>
          <w:rFonts w:ascii="Times New Roman" w:hAnsi="Times New Roman" w:cs="Times New Roman"/>
        </w:rPr>
        <w:t>qualifié</w:t>
      </w:r>
      <w:r w:rsidR="00064B85" w:rsidRPr="00CD36CC">
        <w:rPr>
          <w:rFonts w:ascii="Times New Roman" w:hAnsi="Times New Roman" w:cs="Times New Roman"/>
        </w:rPr>
        <w:t>e</w:t>
      </w:r>
      <w:r w:rsidR="00F967A8" w:rsidRPr="00CD36CC">
        <w:rPr>
          <w:rFonts w:ascii="Times New Roman" w:hAnsi="Times New Roman" w:cs="Times New Roman"/>
        </w:rPr>
        <w:t xml:space="preserve"> d’experte, le conseil scientifique Drep.Afrique a créé un autre support de formation plus large, le </w:t>
      </w:r>
      <w:r w:rsidR="00F967A8" w:rsidRPr="00CD36CC">
        <w:rPr>
          <w:rFonts w:ascii="Times New Roman" w:hAnsi="Times New Roman" w:cs="Times New Roman"/>
          <w:b/>
        </w:rPr>
        <w:t>FIFDA</w:t>
      </w:r>
      <w:r w:rsidR="00F967A8" w:rsidRPr="00CD36CC">
        <w:rPr>
          <w:rFonts w:ascii="Times New Roman" w:hAnsi="Times New Roman" w:cs="Times New Roman"/>
        </w:rPr>
        <w:t xml:space="preserve"> : Forum International Francophone sur la Drépanocytose en pays Africains. Ce congrès annuel par </w:t>
      </w:r>
      <w:r w:rsidR="00064B85" w:rsidRPr="00CD36CC">
        <w:rPr>
          <w:rFonts w:ascii="Times New Roman" w:hAnsi="Times New Roman" w:cs="Times New Roman"/>
        </w:rPr>
        <w:t>visioconférence</w:t>
      </w:r>
      <w:r w:rsidR="00F967A8" w:rsidRPr="00CD36CC">
        <w:rPr>
          <w:rFonts w:ascii="Times New Roman" w:hAnsi="Times New Roman" w:cs="Times New Roman"/>
        </w:rPr>
        <w:t xml:space="preserve"> permet de toucher beaucoup plus de monde sur une demi-journée. Il est ouvert aux associations de patients même si la cible principale </w:t>
      </w:r>
      <w:r w:rsidR="00A8358C" w:rsidRPr="00CD36CC">
        <w:rPr>
          <w:rFonts w:ascii="Times New Roman" w:hAnsi="Times New Roman" w:cs="Times New Roman"/>
        </w:rPr>
        <w:t>reste</w:t>
      </w:r>
      <w:r w:rsidR="00F967A8" w:rsidRPr="00CD36CC">
        <w:rPr>
          <w:rFonts w:ascii="Times New Roman" w:hAnsi="Times New Roman" w:cs="Times New Roman"/>
        </w:rPr>
        <w:t xml:space="preserve"> les soignants. Nous avons organisé</w:t>
      </w:r>
      <w:r w:rsidR="00AB5DD0">
        <w:rPr>
          <w:rFonts w:ascii="Times New Roman" w:hAnsi="Times New Roman" w:cs="Times New Roman"/>
        </w:rPr>
        <w:t xml:space="preserve"> depuis </w:t>
      </w:r>
      <w:r w:rsidR="00A8358C" w:rsidRPr="00CD36CC">
        <w:rPr>
          <w:rFonts w:ascii="Times New Roman" w:hAnsi="Times New Roman" w:cs="Times New Roman"/>
        </w:rPr>
        <w:t>2</w:t>
      </w:r>
      <w:r w:rsidR="00AB5DD0">
        <w:rPr>
          <w:rFonts w:ascii="Times New Roman" w:hAnsi="Times New Roman" w:cs="Times New Roman"/>
        </w:rPr>
        <w:t>021</w:t>
      </w:r>
      <w:r w:rsidR="00A8358C" w:rsidRPr="00CD36CC">
        <w:rPr>
          <w:rFonts w:ascii="Times New Roman" w:hAnsi="Times New Roman" w:cs="Times New Roman"/>
        </w:rPr>
        <w:t xml:space="preserve">, </w:t>
      </w:r>
      <w:r w:rsidR="00F967A8" w:rsidRPr="00CD36CC">
        <w:rPr>
          <w:rFonts w:ascii="Times New Roman" w:hAnsi="Times New Roman" w:cs="Times New Roman"/>
        </w:rPr>
        <w:t xml:space="preserve">5 sessions. </w:t>
      </w:r>
      <w:r w:rsidR="00AB5DD0">
        <w:rPr>
          <w:rFonts w:ascii="Times New Roman" w:hAnsi="Times New Roman" w:cs="Times New Roman"/>
        </w:rPr>
        <w:t xml:space="preserve">Plus de </w:t>
      </w:r>
      <w:r w:rsidR="00F967A8" w:rsidRPr="00CD36CC">
        <w:rPr>
          <w:rFonts w:ascii="Times New Roman" w:hAnsi="Times New Roman" w:cs="Times New Roman"/>
        </w:rPr>
        <w:t xml:space="preserve">2000 </w:t>
      </w:r>
      <w:r w:rsidR="00AB5DD0">
        <w:rPr>
          <w:rFonts w:ascii="Times New Roman" w:hAnsi="Times New Roman" w:cs="Times New Roman"/>
        </w:rPr>
        <w:t>personnes se sont inscrits au dernier congrès (inscription gratuite)</w:t>
      </w:r>
      <w:r w:rsidR="00A8358C" w:rsidRPr="00CD36CC">
        <w:rPr>
          <w:rFonts w:ascii="Times New Roman" w:hAnsi="Times New Roman" w:cs="Times New Roman"/>
        </w:rPr>
        <w:t>.</w:t>
      </w:r>
      <w:r w:rsidR="00F967A8" w:rsidRPr="00CD36CC">
        <w:rPr>
          <w:rFonts w:ascii="Times New Roman" w:hAnsi="Times New Roman" w:cs="Times New Roman"/>
        </w:rPr>
        <w:t xml:space="preserve"> </w:t>
      </w:r>
    </w:p>
    <w:p w14:paraId="0F17C9AA" w14:textId="7B402761" w:rsidR="000143C2" w:rsidRPr="00CD36CC" w:rsidRDefault="00F967A8" w:rsidP="00064B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D36CC">
        <w:rPr>
          <w:rFonts w:ascii="Times New Roman" w:hAnsi="Times New Roman" w:cs="Times New Roman"/>
          <w:sz w:val="20"/>
          <w:szCs w:val="20"/>
        </w:rPr>
        <w:t>Ainsi, nous estimons avec le DIU et le FIFDA avoir</w:t>
      </w:r>
      <w:r w:rsidR="000143C2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formé plus de 2 500 professionnels de santé en Afrique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en 5 ans</w:t>
      </w:r>
      <w:r w:rsidR="000143C2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  <w:r w:rsidR="00C07301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Notre site </w:t>
      </w:r>
      <w:r w:rsidR="00A8358C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internet </w:t>
      </w:r>
      <w:r w:rsidR="00C07301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apporte aussi de la documentation</w:t>
      </w:r>
      <w:r w:rsidR="00A8358C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546BB0">
        <w:rPr>
          <w:rFonts w:ascii="Times New Roman" w:eastAsia="Times New Roman" w:hAnsi="Times New Roman" w:cs="Times New Roman"/>
          <w:sz w:val="20"/>
          <w:szCs w:val="20"/>
          <w:lang w:eastAsia="fr-FR"/>
        </w:rPr>
        <w:t>fiable</w:t>
      </w:r>
      <w:r w:rsidR="00A8358C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,</w:t>
      </w:r>
      <w:r w:rsidR="00C07301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AB5DD0">
        <w:rPr>
          <w:rFonts w:ascii="Times New Roman" w:eastAsia="Times New Roman" w:hAnsi="Times New Roman" w:cs="Times New Roman"/>
          <w:sz w:val="20"/>
          <w:szCs w:val="20"/>
          <w:lang w:eastAsia="fr-FR"/>
        </w:rPr>
        <w:t>afin d’</w:t>
      </w:r>
      <w:r w:rsidR="00C07301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améliorer la prise en charge</w:t>
      </w:r>
      <w:r w:rsidR="00A8358C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, dont les dernière</w:t>
      </w:r>
      <w:r w:rsid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s</w:t>
      </w:r>
      <w:r w:rsidR="00A8358C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recommandation</w:t>
      </w:r>
      <w:r w:rsid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s</w:t>
      </w:r>
      <w:r w:rsidR="00A8358C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de notre conseil scientifique </w:t>
      </w:r>
      <w:r w:rsidR="00AB5DD0">
        <w:rPr>
          <w:rFonts w:ascii="Times New Roman" w:eastAsia="Times New Roman" w:hAnsi="Times New Roman" w:cs="Times New Roman"/>
          <w:sz w:val="20"/>
          <w:szCs w:val="20"/>
          <w:lang w:eastAsia="fr-FR"/>
        </w:rPr>
        <w:t>sur</w:t>
      </w:r>
      <w:r w:rsidR="00A8358C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l’utilisation de l’</w:t>
      </w:r>
      <w:proofErr w:type="spellStart"/>
      <w:r w:rsidR="00A8358C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hydroxyurée</w:t>
      </w:r>
      <w:proofErr w:type="spellEnd"/>
      <w:r w:rsidR="00A8358C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en contexte Africain, récemment publiées dans une revue</w:t>
      </w:r>
      <w:r w:rsidR="00AB5DD0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scientifique</w:t>
      </w:r>
      <w:r w:rsidR="00A8358C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internationale</w:t>
      </w:r>
      <w:r w:rsidR="00C07301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. </w:t>
      </w:r>
    </w:p>
    <w:p w14:paraId="1EA02666" w14:textId="77777777" w:rsidR="000143C2" w:rsidRPr="00CD36CC" w:rsidRDefault="00F967A8" w:rsidP="00064B85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546BB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L’hydroxyurée</w:t>
      </w:r>
      <w:r w:rsidRPr="00CD36CC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 : création d’une marque</w:t>
      </w:r>
    </w:p>
    <w:p w14:paraId="00EDCDE8" w14:textId="6818ED2F" w:rsidR="000143C2" w:rsidRPr="00CD36CC" w:rsidRDefault="000143C2" w:rsidP="00064B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En Afrique,</w:t>
      </w:r>
      <w:r w:rsidR="00F967A8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plus de 400 000 bébé</w:t>
      </w:r>
      <w:r w:rsidR="00064B85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s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naissent chaque année avec la drépanocytose. Plus de la moitié d’</w:t>
      </w:r>
      <w:r w:rsidR="00F967A8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entre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eux n’atteindront pas l’âge de 5 ans. L'accès aux traitements reste faible, car </w:t>
      </w:r>
      <w:r w:rsidR="00064B85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la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prise en charge </w:t>
      </w:r>
      <w:r w:rsidR="00064B85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reste entièrement à la charge des familles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. Ainsi moins de 1 % des patients reçoivent de l'hydroxyurée, qui pourtant a démontré son efficacité drastique dans le contexte africain</w:t>
      </w:r>
      <w:r w:rsidR="00A8358C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,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tant sur la prévention des crises, </w:t>
      </w:r>
      <w:r w:rsidR="007002F0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que sur 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la </w:t>
      </w:r>
      <w:r w:rsidR="00F967A8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réduction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des hospitalisation</w:t>
      </w:r>
      <w:r w:rsidR="00F967A8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s</w:t>
      </w:r>
      <w:r w:rsidR="00C07301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proofErr w:type="gramStart"/>
      <w:r w:rsidR="00C07301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des </w:t>
      </w:r>
      <w:r w:rsidR="00546BB0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accidents</w:t>
      </w:r>
      <w:proofErr w:type="gramEnd"/>
      <w:r w:rsidR="00546BB0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vasculaires cérébraux (</w:t>
      </w:r>
      <w:r w:rsidR="00C07301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AVC</w:t>
      </w:r>
      <w:r w:rsidR="00546BB0">
        <w:rPr>
          <w:rFonts w:ascii="Times New Roman" w:eastAsia="Times New Roman" w:hAnsi="Times New Roman" w:cs="Times New Roman"/>
          <w:sz w:val="20"/>
          <w:szCs w:val="20"/>
          <w:lang w:eastAsia="fr-FR"/>
        </w:rPr>
        <w:t>)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="00F967A8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de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la mortalité. </w:t>
      </w:r>
    </w:p>
    <w:p w14:paraId="3E00EF42" w14:textId="4E3B0D34" w:rsidR="000143C2" w:rsidRPr="00CD36CC" w:rsidRDefault="000143C2" w:rsidP="00064B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L'ONG a mis en place un modèle de partenariat</w:t>
      </w:r>
      <w:r w:rsidR="00F967A8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humanitaire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unique avec le laboratoire sénégalais </w:t>
      </w:r>
      <w:proofErr w:type="spellStart"/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Teranga</w:t>
      </w:r>
      <w:proofErr w:type="spellEnd"/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Pharma</w:t>
      </w:r>
      <w:r w:rsidR="00AB5DD0" w:rsidRPr="00CD36C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fr-FR"/>
        </w:rPr>
        <w:t>®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pour produire et distribuer ce médicament à prix réduit. En </w:t>
      </w:r>
      <w:r w:rsidR="00AB5DD0">
        <w:rPr>
          <w:rFonts w:ascii="Times New Roman" w:eastAsia="Times New Roman" w:hAnsi="Times New Roman" w:cs="Times New Roman"/>
          <w:sz w:val="20"/>
          <w:szCs w:val="20"/>
          <w:lang w:eastAsia="fr-FR"/>
        </w:rPr>
        <w:t>a</w:t>
      </w:r>
      <w:r w:rsidR="00F967A8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vril 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2025, </w:t>
      </w:r>
      <w:r w:rsidR="00064B85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nous avons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obtenu l'autorisation de mise sur le marché d'une nouvelle formulation générique d’hydroxyurée, DREPAF</w:t>
      </w:r>
      <w:r w:rsidRPr="00CD36C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fr-FR"/>
        </w:rPr>
        <w:t>®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qui sera distribuée à prix coûtant </w:t>
      </w:r>
      <w:r w:rsidR="00BB3C7A">
        <w:rPr>
          <w:rFonts w:ascii="Times New Roman" w:eastAsia="Times New Roman" w:hAnsi="Times New Roman" w:cs="Times New Roman"/>
          <w:sz w:val="20"/>
          <w:szCs w:val="20"/>
          <w:lang w:eastAsia="fr-FR"/>
        </w:rPr>
        <w:t>dans toutes les pharmacies du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Sénégal</w:t>
      </w:r>
      <w:r w:rsidR="00BB3C7A">
        <w:rPr>
          <w:rFonts w:ascii="Times New Roman" w:eastAsia="Times New Roman" w:hAnsi="Times New Roman" w:cs="Times New Roman"/>
          <w:sz w:val="20"/>
          <w:szCs w:val="20"/>
          <w:lang w:eastAsia="fr-FR"/>
        </w:rPr>
        <w:t>. Cela permet de réduire le prix de moitié par rapport au traitement, actuellement utilisé et de le rendre largement disponible au plus près des patients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. </w:t>
      </w:r>
      <w:r w:rsidR="00064B85" w:rsidRPr="00AB5DD0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L’ONG est propriétaire de la marque</w:t>
      </w:r>
      <w:r w:rsidR="00064B85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. 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Cette avancée marque un tournant pour l'accès </w:t>
      </w:r>
      <w:r w:rsidR="00B85052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à l’</w:t>
      </w:r>
      <w:proofErr w:type="spellStart"/>
      <w:r w:rsidR="00B85052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hydroxyurée</w:t>
      </w:r>
      <w:proofErr w:type="spellEnd"/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en Afrique, bien que des défis subsistent pour garantir une couverture complète pour tous les patients. L'ONG</w:t>
      </w:r>
      <w:r w:rsidR="00064B85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, grâce aux soutiens de ses donateurs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064B85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va maintenant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fournir gratuitement l'hydroxyurée à </w:t>
      </w:r>
      <w:r w:rsidR="00064B85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une cohorte de 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1 000 enfants drépanocytaires, en partenariat avec des hôpitaux sénégalais.</w:t>
      </w:r>
      <w:r w:rsidR="00A8358C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Une étude scientifique va s’adosser à cette cohorte pour étudier le changement de la qualité de vie des patients et de leurs familles.</w:t>
      </w:r>
    </w:p>
    <w:p w14:paraId="44E796BC" w14:textId="50996F32" w:rsidR="00F46027" w:rsidRPr="00CD36CC" w:rsidRDefault="000143C2" w:rsidP="00C073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Malgré la progression significative des actions de Drep.Afrique, la drépanocytose reste largement méconnue et sous-estimée en Afrique, souvent stigmatisée par les populations. L'association entend poursuivre ses efforts pour sensibiliser les communautés, renforcer les capacités des soignants</w:t>
      </w:r>
      <w:r w:rsidR="00AB5DD0">
        <w:rPr>
          <w:rFonts w:ascii="Times New Roman" w:eastAsia="Times New Roman" w:hAnsi="Times New Roman" w:cs="Times New Roman"/>
          <w:sz w:val="20"/>
          <w:szCs w:val="20"/>
          <w:lang w:eastAsia="fr-FR"/>
        </w:rPr>
        <w:t>,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améliorer l'accès aux soins et aux traitements.</w:t>
      </w:r>
      <w:r w:rsidR="00064B85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Notre objectif est maintenant d’étendre le </w:t>
      </w:r>
      <w:r w:rsidR="00C65974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modèle DREPAF</w:t>
      </w:r>
      <w:r w:rsidR="00064B85" w:rsidRPr="00CD36C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fr-FR"/>
        </w:rPr>
        <w:t>®</w:t>
      </w:r>
      <w:r w:rsidR="00064B85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à prix coutant à l’ensemble des pays Africains </w:t>
      </w:r>
      <w:r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pour sauver davantage de vies.</w:t>
      </w:r>
      <w:r w:rsidR="00064B85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Nous espérons </w:t>
      </w:r>
      <w:r w:rsidR="00A8358C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enfin </w:t>
      </w:r>
      <w:r w:rsidR="00064B85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que cette mobilisation et la baisse du coût perm</w:t>
      </w:r>
      <w:r w:rsidR="00C07301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e</w:t>
      </w:r>
      <w:r w:rsidR="00064B85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ttr</w:t>
      </w:r>
      <w:r w:rsidR="00C07301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a</w:t>
      </w:r>
      <w:r w:rsidR="00064B85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à certains </w:t>
      </w:r>
      <w:r w:rsidR="00C07301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gouvernements d’offrir</w:t>
      </w:r>
      <w:r w:rsidR="00AB5DD0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aux patients</w:t>
      </w:r>
      <w:r w:rsidR="00C07301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A8358C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la </w:t>
      </w:r>
      <w:r w:rsidR="00C07301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pr</w:t>
      </w:r>
      <w:r w:rsidR="00B85052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ise</w:t>
      </w:r>
      <w:r w:rsidR="00C07301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en charge</w:t>
      </w:r>
      <w:r w:rsidR="00B447F3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A8358C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>qu’ils méritent</w:t>
      </w:r>
      <w:r w:rsidR="00C07301" w:rsidRPr="00CD36C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. </w:t>
      </w:r>
    </w:p>
    <w:sectPr w:rsidR="00F46027" w:rsidRPr="00CD36CC" w:rsidSect="00992E5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C2"/>
    <w:rsid w:val="000143C2"/>
    <w:rsid w:val="00020CC5"/>
    <w:rsid w:val="00064B85"/>
    <w:rsid w:val="00185F63"/>
    <w:rsid w:val="001B4437"/>
    <w:rsid w:val="002B3C06"/>
    <w:rsid w:val="003F2AE0"/>
    <w:rsid w:val="004D642A"/>
    <w:rsid w:val="00546BB0"/>
    <w:rsid w:val="006062AD"/>
    <w:rsid w:val="006A7F96"/>
    <w:rsid w:val="007002F0"/>
    <w:rsid w:val="0076759B"/>
    <w:rsid w:val="007860F6"/>
    <w:rsid w:val="009169A5"/>
    <w:rsid w:val="00992E52"/>
    <w:rsid w:val="00A8358C"/>
    <w:rsid w:val="00AB5DD0"/>
    <w:rsid w:val="00B23F15"/>
    <w:rsid w:val="00B447F3"/>
    <w:rsid w:val="00B85052"/>
    <w:rsid w:val="00B97F2B"/>
    <w:rsid w:val="00BB3C7A"/>
    <w:rsid w:val="00C07301"/>
    <w:rsid w:val="00C65974"/>
    <w:rsid w:val="00CD36CC"/>
    <w:rsid w:val="00CE75EE"/>
    <w:rsid w:val="00DC5E53"/>
    <w:rsid w:val="00DF491C"/>
    <w:rsid w:val="00E9219F"/>
    <w:rsid w:val="00EF7F5F"/>
    <w:rsid w:val="00F46027"/>
    <w:rsid w:val="00F967A8"/>
    <w:rsid w:val="00FC5628"/>
    <w:rsid w:val="00FD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0581"/>
  <w15:chartTrackingRefBased/>
  <w15:docId w15:val="{24F45636-9E72-4744-BC7B-89B3AD93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0143C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143C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143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0143C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43C2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967A8"/>
    <w:rPr>
      <w:kern w:val="2"/>
      <w:sz w:val="20"/>
      <w:szCs w:val="20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967A8"/>
    <w:rPr>
      <w:kern w:val="2"/>
      <w:sz w:val="20"/>
      <w:szCs w:val="20"/>
      <w14:ligatures w14:val="standardContextual"/>
    </w:rPr>
  </w:style>
  <w:style w:type="paragraph" w:styleId="Rvision">
    <w:name w:val="Revision"/>
    <w:hidden/>
    <w:uiPriority w:val="99"/>
    <w:semiHidden/>
    <w:rsid w:val="00C65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742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2025-09-25T09:25:00Z</cp:lastPrinted>
  <dcterms:created xsi:type="dcterms:W3CDTF">2025-10-03T06:43:00Z</dcterms:created>
  <dcterms:modified xsi:type="dcterms:W3CDTF">2025-10-03T06:44:00Z</dcterms:modified>
</cp:coreProperties>
</file>